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47838790"/>
        <w:docPartObj>
          <w:docPartGallery w:val="Cover Pages"/>
          <w:docPartUnique/>
        </w:docPartObj>
      </w:sdtPr>
      <w:sdtEndPr>
        <w:rPr>
          <w:b/>
          <w:sz w:val="28"/>
          <w:szCs w:val="28"/>
          <w:u w:val="double"/>
        </w:rPr>
      </w:sdtEndPr>
      <w:sdtContent>
        <w:p w:rsidR="004F1C3F" w:rsidRDefault="004F1C3F">
          <w:r>
            <w:rPr>
              <w:noProof/>
            </w:rPr>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fillcolor="black [3213]" stroked="f" strokeweight="2pt"/>
                <v:rect id="Rectangle 195" o:spid="_x0000_s1028" style="position:absolute;top:40943;width:68580;height:50292;visibility:visible;mso-wrap-style:square;v-text-anchor:bottom" fillcolor="black [3213]"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4F1C3F" w:rsidRDefault="004F1C3F">
                            <w:pPr>
                              <w:pStyle w:val="NoSpacing"/>
                              <w:spacing w:before="120"/>
                              <w:jc w:val="center"/>
                              <w:rPr>
                                <w:color w:val="FFFFFF" w:themeColor="background1"/>
                              </w:rPr>
                            </w:pPr>
                            <w:r>
                              <w:rPr>
                                <w:color w:val="FFFFFF" w:themeColor="background1"/>
                              </w:rPr>
                              <w:t>Amna Iqbal</w:t>
                            </w:r>
                          </w:p>
                        </w:sdtContent>
                      </w:sdt>
                      <w:p w:rsidR="004F1C3F" w:rsidRDefault="004F1C3F">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4F1C3F" w:rsidRPr="004F1C3F" w:rsidRDefault="004F1C3F">
                            <w:pPr>
                              <w:pStyle w:val="NoSpacing"/>
                              <w:jc w:val="center"/>
                              <w:rPr>
                                <w:rFonts w:asciiTheme="majorHAnsi" w:eastAsiaTheme="majorEastAsia" w:hAnsiTheme="majorHAnsi" w:cstheme="majorBidi"/>
                                <w:caps/>
                                <w:sz w:val="72"/>
                                <w:szCs w:val="72"/>
                              </w:rPr>
                            </w:pPr>
                            <w:r w:rsidRPr="004F1C3F">
                              <w:rPr>
                                <w:rFonts w:asciiTheme="majorHAnsi" w:eastAsiaTheme="majorEastAsia" w:hAnsiTheme="majorHAnsi" w:cstheme="majorBidi"/>
                                <w:caps/>
                                <w:sz w:val="72"/>
                                <w:szCs w:val="72"/>
                              </w:rPr>
                              <w:t>EXTINCTION OF TRUSTS</w:t>
                            </w:r>
                          </w:p>
                        </w:sdtContent>
                      </w:sdt>
                    </w:txbxContent>
                  </v:textbox>
                </v:shape>
                <w10:wrap anchorx="page" anchory="page"/>
              </v:group>
            </w:pict>
          </w:r>
        </w:p>
        <w:p w:rsidR="004F1C3F" w:rsidRDefault="004F1C3F">
          <w:pPr>
            <w:rPr>
              <w:b/>
              <w:sz w:val="28"/>
              <w:szCs w:val="28"/>
              <w:u w:val="double"/>
            </w:rPr>
          </w:pPr>
          <w:r>
            <w:rPr>
              <w:b/>
              <w:sz w:val="28"/>
              <w:szCs w:val="28"/>
              <w:u w:val="double"/>
            </w:rPr>
            <w:br w:type="page"/>
          </w:r>
        </w:p>
      </w:sdtContent>
    </w:sdt>
    <w:p w:rsidR="00C55FC3" w:rsidRPr="00100B7A" w:rsidRDefault="009D24E3">
      <w:pPr>
        <w:rPr>
          <w:b/>
          <w:sz w:val="28"/>
          <w:szCs w:val="28"/>
          <w:u w:val="double"/>
        </w:rPr>
      </w:pPr>
      <w:r w:rsidRPr="00100B7A">
        <w:rPr>
          <w:b/>
          <w:sz w:val="28"/>
          <w:szCs w:val="28"/>
          <w:u w:val="double"/>
        </w:rPr>
        <w:lastRenderedPageBreak/>
        <w:t>TOP</w:t>
      </w:r>
      <w:bookmarkStart w:id="0" w:name="_GoBack"/>
      <w:bookmarkEnd w:id="0"/>
      <w:r w:rsidRPr="00100B7A">
        <w:rPr>
          <w:b/>
          <w:sz w:val="28"/>
          <w:szCs w:val="28"/>
          <w:u w:val="double"/>
        </w:rPr>
        <w:t>IC: EXTINCTION OF TRUSTS</w:t>
      </w:r>
    </w:p>
    <w:p w:rsidR="009D24E3" w:rsidRPr="00100B7A" w:rsidRDefault="009D24E3">
      <w:pPr>
        <w:rPr>
          <w:b/>
          <w:sz w:val="28"/>
          <w:szCs w:val="28"/>
          <w:u w:val="double"/>
        </w:rPr>
      </w:pPr>
      <w:r w:rsidRPr="00100B7A">
        <w:rPr>
          <w:b/>
          <w:sz w:val="28"/>
          <w:szCs w:val="28"/>
          <w:u w:val="double"/>
        </w:rPr>
        <w:t>INTRODUCTION:</w:t>
      </w:r>
    </w:p>
    <w:p w:rsidR="009D24E3" w:rsidRPr="00100B7A" w:rsidRDefault="00563297">
      <w:pPr>
        <w:rPr>
          <w:b/>
          <w:sz w:val="28"/>
          <w:szCs w:val="28"/>
          <w:u w:val="double"/>
        </w:rPr>
      </w:pPr>
      <w:r w:rsidRPr="00100B7A">
        <w:rPr>
          <w:b/>
          <w:sz w:val="28"/>
          <w:szCs w:val="28"/>
          <w:u w:val="double"/>
        </w:rPr>
        <w:t>RELEVANT PROVISIONS:</w:t>
      </w:r>
    </w:p>
    <w:p w:rsidR="00563297" w:rsidRPr="00100B7A" w:rsidRDefault="00563297">
      <w:pPr>
        <w:rPr>
          <w:b/>
          <w:sz w:val="28"/>
          <w:szCs w:val="28"/>
        </w:rPr>
      </w:pPr>
      <w:r w:rsidRPr="00100B7A">
        <w:rPr>
          <w:b/>
          <w:sz w:val="28"/>
          <w:szCs w:val="28"/>
        </w:rPr>
        <w:t>Chapter:8, sec:77-79 of Trust Act,1882</w:t>
      </w:r>
    </w:p>
    <w:p w:rsidR="00563297" w:rsidRPr="00100B7A" w:rsidRDefault="00563297">
      <w:pPr>
        <w:rPr>
          <w:b/>
          <w:sz w:val="28"/>
          <w:szCs w:val="28"/>
          <w:u w:val="double"/>
        </w:rPr>
      </w:pPr>
      <w:r w:rsidRPr="00100B7A">
        <w:rPr>
          <w:b/>
          <w:sz w:val="28"/>
          <w:szCs w:val="28"/>
          <w:u w:val="double"/>
        </w:rPr>
        <w:t>DEFINITION OF TRUST:</w:t>
      </w:r>
    </w:p>
    <w:p w:rsidR="00563297" w:rsidRPr="00100B7A" w:rsidRDefault="00563297">
      <w:pPr>
        <w:rPr>
          <w:b/>
          <w:sz w:val="28"/>
          <w:szCs w:val="28"/>
          <w:u w:val="double"/>
        </w:rPr>
      </w:pPr>
      <w:r w:rsidRPr="00100B7A">
        <w:rPr>
          <w:b/>
          <w:sz w:val="28"/>
          <w:szCs w:val="28"/>
          <w:u w:val="double"/>
        </w:rPr>
        <w:t>PARTIES OF A TRUST:</w:t>
      </w:r>
    </w:p>
    <w:p w:rsidR="00563297" w:rsidRPr="00100B7A" w:rsidRDefault="00F24E0B">
      <w:pPr>
        <w:rPr>
          <w:b/>
          <w:sz w:val="28"/>
          <w:szCs w:val="28"/>
          <w:u w:val="double"/>
        </w:rPr>
      </w:pPr>
      <w:r w:rsidRPr="00100B7A">
        <w:rPr>
          <w:b/>
          <w:sz w:val="28"/>
          <w:szCs w:val="28"/>
          <w:u w:val="double"/>
        </w:rPr>
        <w:t>MEANING OF EXTINCTION:</w:t>
      </w:r>
    </w:p>
    <w:p w:rsidR="00F24E0B" w:rsidRPr="00100B7A" w:rsidRDefault="00F24E0B">
      <w:pPr>
        <w:rPr>
          <w:sz w:val="28"/>
          <w:szCs w:val="28"/>
        </w:rPr>
      </w:pPr>
      <w:r w:rsidRPr="00100B7A">
        <w:rPr>
          <w:sz w:val="28"/>
          <w:szCs w:val="28"/>
        </w:rPr>
        <w:t>Extinction of trust means the termination of trust i.e. when a trust comes to an end or ceases to exist.</w:t>
      </w:r>
    </w:p>
    <w:p w:rsidR="00F24E0B" w:rsidRPr="00100B7A" w:rsidRDefault="00683601">
      <w:pPr>
        <w:rPr>
          <w:b/>
          <w:sz w:val="28"/>
          <w:szCs w:val="28"/>
          <w:u w:val="double"/>
        </w:rPr>
      </w:pPr>
      <w:r w:rsidRPr="00100B7A">
        <w:rPr>
          <w:b/>
          <w:sz w:val="28"/>
          <w:szCs w:val="28"/>
          <w:u w:val="double"/>
        </w:rPr>
        <w:t>MODES OF EXTINCTION OF TRUST:</w:t>
      </w:r>
    </w:p>
    <w:p w:rsidR="00683601" w:rsidRPr="00100B7A" w:rsidRDefault="00683601">
      <w:pPr>
        <w:rPr>
          <w:sz w:val="28"/>
          <w:szCs w:val="28"/>
        </w:rPr>
      </w:pPr>
      <w:r w:rsidRPr="00100B7A">
        <w:rPr>
          <w:b/>
          <w:sz w:val="28"/>
          <w:szCs w:val="28"/>
        </w:rPr>
        <w:t xml:space="preserve">Sec:77, </w:t>
      </w:r>
      <w:r w:rsidRPr="00100B7A">
        <w:rPr>
          <w:sz w:val="28"/>
          <w:szCs w:val="28"/>
        </w:rPr>
        <w:t xml:space="preserve">churns out the following </w:t>
      </w:r>
      <w:r w:rsidR="00656C1A" w:rsidRPr="00100B7A">
        <w:rPr>
          <w:sz w:val="28"/>
          <w:szCs w:val="28"/>
        </w:rPr>
        <w:t>grounds/situations in which trust will become extinct:</w:t>
      </w:r>
    </w:p>
    <w:p w:rsidR="00656C1A" w:rsidRPr="00100B7A" w:rsidRDefault="00656C1A" w:rsidP="00656C1A">
      <w:pPr>
        <w:pStyle w:val="ListParagraph"/>
        <w:numPr>
          <w:ilvl w:val="0"/>
          <w:numId w:val="1"/>
        </w:numPr>
        <w:rPr>
          <w:b/>
          <w:sz w:val="28"/>
          <w:szCs w:val="28"/>
          <w:u w:val="single"/>
        </w:rPr>
      </w:pPr>
      <w:r w:rsidRPr="00100B7A">
        <w:rPr>
          <w:b/>
          <w:sz w:val="28"/>
          <w:szCs w:val="28"/>
          <w:u w:val="single"/>
        </w:rPr>
        <w:t>Compete fulfillment of purpose:</w:t>
      </w:r>
    </w:p>
    <w:p w:rsidR="00656C1A" w:rsidRDefault="00656C1A" w:rsidP="00656C1A">
      <w:pPr>
        <w:pStyle w:val="ListParagraph"/>
        <w:rPr>
          <w:sz w:val="28"/>
          <w:szCs w:val="28"/>
        </w:rPr>
      </w:pPr>
      <w:r w:rsidRPr="00100B7A">
        <w:rPr>
          <w:sz w:val="28"/>
          <w:szCs w:val="28"/>
        </w:rPr>
        <w:t xml:space="preserve">                           One of the essentials of creation of trust is a purpose for its creation. When a trust is created, the author of trust expressly lays down the purpose in the instrument. </w:t>
      </w:r>
      <w:r w:rsidR="00B025BA" w:rsidRPr="00100B7A">
        <w:rPr>
          <w:sz w:val="28"/>
          <w:szCs w:val="28"/>
        </w:rPr>
        <w:t>Thus once the purpose is completely fulfilled, it follows that trust shall cease to exist.</w:t>
      </w:r>
    </w:p>
    <w:p w:rsidR="00B25521" w:rsidRPr="00100B7A" w:rsidRDefault="00B25521" w:rsidP="00656C1A">
      <w:pPr>
        <w:pStyle w:val="ListParagraph"/>
        <w:rPr>
          <w:sz w:val="28"/>
          <w:szCs w:val="28"/>
        </w:rPr>
      </w:pPr>
    </w:p>
    <w:p w:rsidR="004B4E41" w:rsidRPr="00100B7A" w:rsidRDefault="004B4E41" w:rsidP="004B4E41">
      <w:pPr>
        <w:pStyle w:val="ListParagraph"/>
        <w:numPr>
          <w:ilvl w:val="0"/>
          <w:numId w:val="1"/>
        </w:numPr>
        <w:rPr>
          <w:b/>
          <w:sz w:val="28"/>
          <w:szCs w:val="28"/>
          <w:u w:val="single"/>
        </w:rPr>
      </w:pPr>
      <w:r w:rsidRPr="00100B7A">
        <w:rPr>
          <w:b/>
          <w:sz w:val="28"/>
          <w:szCs w:val="28"/>
          <w:u w:val="single"/>
        </w:rPr>
        <w:t>Purpose becomes unlawful:</w:t>
      </w:r>
    </w:p>
    <w:p w:rsidR="004B4E41" w:rsidRPr="00100B7A" w:rsidRDefault="004B4E41" w:rsidP="004B4E41">
      <w:pPr>
        <w:pStyle w:val="ListParagraph"/>
        <w:rPr>
          <w:sz w:val="28"/>
          <w:szCs w:val="28"/>
        </w:rPr>
      </w:pPr>
      <w:r w:rsidRPr="00100B7A">
        <w:rPr>
          <w:sz w:val="28"/>
          <w:szCs w:val="28"/>
        </w:rPr>
        <w:t>To be legal, a trust must have a lawful object or purpose:</w:t>
      </w:r>
    </w:p>
    <w:p w:rsidR="004B4E41" w:rsidRPr="00100B7A" w:rsidRDefault="004B4E41" w:rsidP="004B4E41">
      <w:pPr>
        <w:pStyle w:val="ListParagraph"/>
        <w:rPr>
          <w:sz w:val="28"/>
          <w:szCs w:val="28"/>
        </w:rPr>
      </w:pPr>
      <w:r w:rsidRPr="00100B7A">
        <w:rPr>
          <w:sz w:val="28"/>
          <w:szCs w:val="28"/>
        </w:rPr>
        <w:t>However, a purpose lawful at an initial stage may become unlawful afterwards due to some new legislation coming into force. Thus the purpose cannot be accomplished being lawful.</w:t>
      </w:r>
    </w:p>
    <w:p w:rsidR="004B4E41" w:rsidRPr="00100B7A" w:rsidRDefault="00265C43" w:rsidP="004B4E41">
      <w:pPr>
        <w:pStyle w:val="ListParagraph"/>
        <w:rPr>
          <w:sz w:val="28"/>
          <w:szCs w:val="28"/>
        </w:rPr>
      </w:pPr>
      <w:r w:rsidRPr="00100B7A">
        <w:rPr>
          <w:sz w:val="28"/>
          <w:szCs w:val="28"/>
        </w:rPr>
        <w:t>In such cases, the trust is extinguished on the date when its purpose becomes lawful.</w:t>
      </w:r>
    </w:p>
    <w:p w:rsidR="006B4DF8" w:rsidRPr="00100B7A" w:rsidRDefault="005845B1" w:rsidP="006B4DF8">
      <w:pPr>
        <w:pStyle w:val="ListParagraph"/>
        <w:rPr>
          <w:sz w:val="28"/>
          <w:szCs w:val="28"/>
        </w:rPr>
      </w:pPr>
      <w:r w:rsidRPr="00100B7A">
        <w:rPr>
          <w:sz w:val="28"/>
          <w:szCs w:val="28"/>
        </w:rPr>
        <w:t>Thus while an initial unlawfulness does not allow a trust to come into existence, a supervising unlawfulness turns a lawful purpose into an unlawful one whereby the trust is extinguished.</w:t>
      </w:r>
    </w:p>
    <w:p w:rsidR="00B25521" w:rsidRDefault="00B25521" w:rsidP="00B25521">
      <w:pPr>
        <w:pStyle w:val="ListParagraph"/>
        <w:rPr>
          <w:b/>
          <w:sz w:val="28"/>
          <w:szCs w:val="28"/>
          <w:u w:val="single"/>
        </w:rPr>
      </w:pPr>
    </w:p>
    <w:p w:rsidR="006B4DF8" w:rsidRPr="00100B7A" w:rsidRDefault="006B4DF8" w:rsidP="006B4DF8">
      <w:pPr>
        <w:pStyle w:val="ListParagraph"/>
        <w:numPr>
          <w:ilvl w:val="0"/>
          <w:numId w:val="1"/>
        </w:numPr>
        <w:rPr>
          <w:b/>
          <w:sz w:val="28"/>
          <w:szCs w:val="28"/>
          <w:u w:val="single"/>
        </w:rPr>
      </w:pPr>
      <w:r w:rsidRPr="00100B7A">
        <w:rPr>
          <w:b/>
          <w:sz w:val="28"/>
          <w:szCs w:val="28"/>
          <w:u w:val="single"/>
        </w:rPr>
        <w:t>Impossibility of fulfillment of purpose:</w:t>
      </w:r>
    </w:p>
    <w:p w:rsidR="006B4DF8" w:rsidRPr="00100B7A" w:rsidRDefault="006B4DF8" w:rsidP="006B4DF8">
      <w:pPr>
        <w:ind w:left="720"/>
        <w:rPr>
          <w:sz w:val="28"/>
          <w:szCs w:val="28"/>
        </w:rPr>
      </w:pPr>
      <w:r w:rsidRPr="00100B7A">
        <w:rPr>
          <w:sz w:val="28"/>
          <w:szCs w:val="28"/>
        </w:rPr>
        <w:t>A trust also extinguishes when the fulfillment of purpose</w:t>
      </w:r>
      <w:r w:rsidR="006C506F" w:rsidRPr="00100B7A">
        <w:rPr>
          <w:sz w:val="28"/>
          <w:szCs w:val="28"/>
        </w:rPr>
        <w:t xml:space="preserve"> becomes impossible by:</w:t>
      </w:r>
    </w:p>
    <w:p w:rsidR="006C506F" w:rsidRPr="00100B7A" w:rsidRDefault="006C506F" w:rsidP="006B4DF8">
      <w:pPr>
        <w:ind w:left="720"/>
        <w:rPr>
          <w:sz w:val="28"/>
          <w:szCs w:val="28"/>
        </w:rPr>
      </w:pPr>
      <w:r w:rsidRPr="00100B7A">
        <w:rPr>
          <w:sz w:val="28"/>
          <w:szCs w:val="28"/>
        </w:rPr>
        <w:t>1-destruction of trust property</w:t>
      </w:r>
    </w:p>
    <w:p w:rsidR="006C506F" w:rsidRPr="00100B7A" w:rsidRDefault="006C506F" w:rsidP="006B4DF8">
      <w:pPr>
        <w:ind w:left="720"/>
        <w:rPr>
          <w:sz w:val="28"/>
          <w:szCs w:val="28"/>
        </w:rPr>
      </w:pPr>
      <w:r w:rsidRPr="00100B7A">
        <w:rPr>
          <w:sz w:val="28"/>
          <w:szCs w:val="28"/>
        </w:rPr>
        <w:t>2-Otherwise</w:t>
      </w:r>
    </w:p>
    <w:p w:rsidR="006C506F" w:rsidRPr="00100B7A" w:rsidRDefault="00F61DD9" w:rsidP="00F61DD9">
      <w:pPr>
        <w:pStyle w:val="ListParagraph"/>
        <w:numPr>
          <w:ilvl w:val="0"/>
          <w:numId w:val="1"/>
        </w:numPr>
        <w:rPr>
          <w:b/>
          <w:sz w:val="28"/>
          <w:szCs w:val="28"/>
          <w:u w:val="single"/>
        </w:rPr>
      </w:pPr>
      <w:r w:rsidRPr="00100B7A">
        <w:rPr>
          <w:b/>
          <w:sz w:val="28"/>
          <w:szCs w:val="28"/>
          <w:u w:val="single"/>
        </w:rPr>
        <w:t>Revocation of trust u/s:78</w:t>
      </w:r>
    </w:p>
    <w:p w:rsidR="00F61DD9" w:rsidRPr="00100B7A" w:rsidRDefault="00F61DD9" w:rsidP="00F61DD9">
      <w:pPr>
        <w:pStyle w:val="ListParagraph"/>
        <w:rPr>
          <w:sz w:val="28"/>
          <w:szCs w:val="28"/>
        </w:rPr>
      </w:pPr>
      <w:r w:rsidRPr="00100B7A">
        <w:rPr>
          <w:sz w:val="28"/>
          <w:szCs w:val="28"/>
        </w:rPr>
        <w:t>A trust extinguishes where the trust, when was revocable, is expressly revoked.</w:t>
      </w:r>
    </w:p>
    <w:p w:rsidR="00F61DD9" w:rsidRPr="00100B7A" w:rsidRDefault="00F61DD9" w:rsidP="00F61DD9">
      <w:pPr>
        <w:pStyle w:val="ListParagraph"/>
        <w:rPr>
          <w:sz w:val="28"/>
          <w:szCs w:val="28"/>
        </w:rPr>
      </w:pPr>
      <w:r w:rsidRPr="00100B7A">
        <w:rPr>
          <w:sz w:val="28"/>
          <w:szCs w:val="28"/>
        </w:rPr>
        <w:t>Sec:78, enumerate the instances when a trust other than that which is created by a will can be revoked.</w:t>
      </w:r>
    </w:p>
    <w:p w:rsidR="00F61DD9" w:rsidRPr="00100B7A" w:rsidRDefault="00861A1D" w:rsidP="00F61DD9">
      <w:pPr>
        <w:pStyle w:val="ListParagraph"/>
        <w:rPr>
          <w:b/>
          <w:sz w:val="28"/>
          <w:szCs w:val="28"/>
          <w:u w:val="single"/>
        </w:rPr>
      </w:pPr>
      <w:r w:rsidRPr="00100B7A">
        <w:rPr>
          <w:b/>
          <w:sz w:val="28"/>
          <w:szCs w:val="28"/>
          <w:u w:val="single"/>
        </w:rPr>
        <w:t>Meaning of revocation:</w:t>
      </w:r>
    </w:p>
    <w:p w:rsidR="00861A1D" w:rsidRPr="00100B7A" w:rsidRDefault="00861A1D" w:rsidP="00F61DD9">
      <w:pPr>
        <w:pStyle w:val="ListParagraph"/>
        <w:rPr>
          <w:sz w:val="28"/>
          <w:szCs w:val="28"/>
        </w:rPr>
      </w:pPr>
      <w:r w:rsidRPr="00100B7A">
        <w:rPr>
          <w:sz w:val="28"/>
          <w:szCs w:val="28"/>
        </w:rPr>
        <w:t>Revoke means to annul something  by</w:t>
      </w:r>
    </w:p>
    <w:p w:rsidR="00861A1D" w:rsidRPr="00100B7A" w:rsidRDefault="00861A1D" w:rsidP="00F61DD9">
      <w:pPr>
        <w:pStyle w:val="ListParagraph"/>
        <w:rPr>
          <w:sz w:val="28"/>
          <w:szCs w:val="28"/>
        </w:rPr>
      </w:pPr>
      <w:r w:rsidRPr="00100B7A">
        <w:rPr>
          <w:sz w:val="28"/>
          <w:szCs w:val="28"/>
        </w:rPr>
        <w:t>1-recaling 2-taking back.</w:t>
      </w:r>
    </w:p>
    <w:p w:rsidR="00861A1D" w:rsidRPr="00100B7A" w:rsidRDefault="00861A1D" w:rsidP="00F61DD9">
      <w:pPr>
        <w:pStyle w:val="ListParagraph"/>
        <w:rPr>
          <w:sz w:val="28"/>
          <w:szCs w:val="28"/>
        </w:rPr>
      </w:pPr>
      <w:r w:rsidRPr="00100B7A">
        <w:rPr>
          <w:sz w:val="28"/>
          <w:szCs w:val="28"/>
        </w:rPr>
        <w:t>Therefore, to revoke is to make generally void a document by recalling it or taking it back</w:t>
      </w:r>
    </w:p>
    <w:p w:rsidR="00861A1D" w:rsidRPr="00100B7A" w:rsidRDefault="002854BD" w:rsidP="00F61DD9">
      <w:pPr>
        <w:pStyle w:val="ListParagraph"/>
        <w:rPr>
          <w:b/>
          <w:sz w:val="28"/>
          <w:szCs w:val="28"/>
          <w:u w:val="single"/>
        </w:rPr>
      </w:pPr>
      <w:r w:rsidRPr="00100B7A">
        <w:rPr>
          <w:b/>
          <w:sz w:val="28"/>
          <w:szCs w:val="28"/>
          <w:u w:val="single"/>
        </w:rPr>
        <w:t>General rule regarding  revocation of trust:</w:t>
      </w:r>
    </w:p>
    <w:p w:rsidR="002854BD" w:rsidRPr="00100B7A" w:rsidRDefault="0017295C" w:rsidP="00F61DD9">
      <w:pPr>
        <w:pStyle w:val="ListParagraph"/>
        <w:rPr>
          <w:sz w:val="28"/>
          <w:szCs w:val="28"/>
        </w:rPr>
      </w:pPr>
      <w:r w:rsidRPr="00100B7A">
        <w:rPr>
          <w:sz w:val="28"/>
          <w:szCs w:val="28"/>
        </w:rPr>
        <w:t>A trust created by will, can be revoked any time during the life of the testator, but it cannot be revoked after the testator’s death.</w:t>
      </w:r>
    </w:p>
    <w:p w:rsidR="0017295C" w:rsidRPr="00100B7A" w:rsidRDefault="00CD40D2" w:rsidP="00F61DD9">
      <w:pPr>
        <w:pStyle w:val="ListParagraph"/>
        <w:rPr>
          <w:b/>
          <w:sz w:val="28"/>
          <w:szCs w:val="28"/>
          <w:u w:val="single"/>
        </w:rPr>
      </w:pPr>
      <w:r w:rsidRPr="00100B7A">
        <w:rPr>
          <w:b/>
          <w:sz w:val="28"/>
          <w:szCs w:val="28"/>
          <w:u w:val="single"/>
        </w:rPr>
        <w:t>Modes of revocation of trust:</w:t>
      </w:r>
    </w:p>
    <w:p w:rsidR="00CD40D2" w:rsidRPr="00100B7A" w:rsidRDefault="00070D45" w:rsidP="00F61DD9">
      <w:pPr>
        <w:pStyle w:val="ListParagraph"/>
        <w:rPr>
          <w:sz w:val="28"/>
          <w:szCs w:val="28"/>
        </w:rPr>
      </w:pPr>
      <w:r w:rsidRPr="00100B7A">
        <w:rPr>
          <w:sz w:val="28"/>
          <w:szCs w:val="28"/>
        </w:rPr>
        <w:t>According to sec:78, a trust may be revoked</w:t>
      </w:r>
    </w:p>
    <w:p w:rsidR="00070D45" w:rsidRPr="00100B7A" w:rsidRDefault="00070D45" w:rsidP="00F61DD9">
      <w:pPr>
        <w:pStyle w:val="ListParagraph"/>
        <w:rPr>
          <w:sz w:val="28"/>
          <w:szCs w:val="28"/>
        </w:rPr>
      </w:pPr>
      <w:r w:rsidRPr="00100B7A">
        <w:rPr>
          <w:sz w:val="28"/>
          <w:szCs w:val="28"/>
        </w:rPr>
        <w:t>1-By consent of beneficiaries</w:t>
      </w:r>
    </w:p>
    <w:p w:rsidR="00070D45" w:rsidRPr="00100B7A" w:rsidRDefault="00070D45" w:rsidP="00F61DD9">
      <w:pPr>
        <w:pStyle w:val="ListParagraph"/>
        <w:rPr>
          <w:sz w:val="28"/>
          <w:szCs w:val="28"/>
        </w:rPr>
      </w:pPr>
      <w:r w:rsidRPr="00100B7A">
        <w:rPr>
          <w:sz w:val="28"/>
          <w:szCs w:val="28"/>
        </w:rPr>
        <w:t>2-By expressly providing in the instrument of trust for a power of revocation by exercising such a power a trust may be revoked</w:t>
      </w:r>
    </w:p>
    <w:p w:rsidR="00070D45" w:rsidRPr="00100B7A" w:rsidRDefault="00C141B3" w:rsidP="00F61DD9">
      <w:pPr>
        <w:pStyle w:val="ListParagraph"/>
        <w:rPr>
          <w:sz w:val="28"/>
          <w:szCs w:val="28"/>
        </w:rPr>
      </w:pPr>
      <w:r w:rsidRPr="00100B7A">
        <w:rPr>
          <w:sz w:val="28"/>
          <w:szCs w:val="28"/>
        </w:rPr>
        <w:t>3-Where the trust is for the payment of debts of the settlor, has not been communicated to the creditors</w:t>
      </w:r>
      <w:r w:rsidR="00606833" w:rsidRPr="00100B7A">
        <w:rPr>
          <w:sz w:val="28"/>
          <w:szCs w:val="28"/>
        </w:rPr>
        <w:t xml:space="preserve"> </w:t>
      </w:r>
      <w:r w:rsidR="00606833" w:rsidRPr="00100B7A">
        <w:rPr>
          <w:b/>
          <w:sz w:val="28"/>
          <w:szCs w:val="28"/>
        </w:rPr>
        <w:t>(AIR 1969 Bom. 101)</w:t>
      </w:r>
    </w:p>
    <w:p w:rsidR="00606833" w:rsidRPr="00100B7A" w:rsidRDefault="00606833" w:rsidP="00F61DD9">
      <w:pPr>
        <w:pStyle w:val="ListParagraph"/>
        <w:rPr>
          <w:sz w:val="28"/>
          <w:szCs w:val="28"/>
        </w:rPr>
      </w:pPr>
    </w:p>
    <w:p w:rsidR="00606833" w:rsidRPr="00100B7A" w:rsidRDefault="00606833" w:rsidP="00F61DD9">
      <w:pPr>
        <w:pStyle w:val="ListParagraph"/>
        <w:rPr>
          <w:b/>
          <w:sz w:val="28"/>
          <w:szCs w:val="28"/>
          <w:u w:val="double"/>
        </w:rPr>
      </w:pPr>
      <w:r w:rsidRPr="00100B7A">
        <w:rPr>
          <w:b/>
          <w:sz w:val="28"/>
          <w:szCs w:val="28"/>
          <w:u w:val="double"/>
        </w:rPr>
        <w:t>EFFECT OF REVOCATION U/S:79</w:t>
      </w:r>
    </w:p>
    <w:p w:rsidR="00606833" w:rsidRPr="00100B7A" w:rsidRDefault="00606833" w:rsidP="00F61DD9">
      <w:pPr>
        <w:pStyle w:val="ListParagraph"/>
        <w:rPr>
          <w:sz w:val="28"/>
          <w:szCs w:val="28"/>
        </w:rPr>
      </w:pPr>
      <w:r w:rsidRPr="00100B7A">
        <w:rPr>
          <w:sz w:val="28"/>
          <w:szCs w:val="28"/>
        </w:rPr>
        <w:t>An author of trust cannot revoke the trust so as to defeat or prejudice what the trustee may have duly done in execution of trust. Such revocation shall not have retrospective effect.</w:t>
      </w:r>
    </w:p>
    <w:p w:rsidR="00C14CD6" w:rsidRPr="00100B7A" w:rsidRDefault="00C14CD6" w:rsidP="00F61DD9">
      <w:pPr>
        <w:pStyle w:val="ListParagraph"/>
        <w:rPr>
          <w:sz w:val="28"/>
          <w:szCs w:val="28"/>
        </w:rPr>
      </w:pPr>
    </w:p>
    <w:p w:rsidR="00C14CD6" w:rsidRPr="00100B7A" w:rsidRDefault="00C14CD6" w:rsidP="00F61DD9">
      <w:pPr>
        <w:pStyle w:val="ListParagraph"/>
        <w:rPr>
          <w:b/>
          <w:sz w:val="28"/>
          <w:szCs w:val="28"/>
          <w:u w:val="double"/>
        </w:rPr>
      </w:pPr>
      <w:r w:rsidRPr="00100B7A">
        <w:rPr>
          <w:b/>
          <w:sz w:val="28"/>
          <w:szCs w:val="28"/>
          <w:u w:val="double"/>
        </w:rPr>
        <w:t>CONCLUSION:</w:t>
      </w:r>
    </w:p>
    <w:p w:rsidR="00C14CD6" w:rsidRPr="00100B7A" w:rsidRDefault="00C14CD6" w:rsidP="00F61DD9">
      <w:pPr>
        <w:pStyle w:val="ListParagraph"/>
        <w:rPr>
          <w:sz w:val="28"/>
          <w:szCs w:val="28"/>
        </w:rPr>
      </w:pPr>
      <w:r w:rsidRPr="00100B7A">
        <w:rPr>
          <w:sz w:val="28"/>
          <w:szCs w:val="28"/>
        </w:rPr>
        <w:t>As a general principle a trust cannot be revoked on unqualified terms.</w:t>
      </w:r>
    </w:p>
    <w:p w:rsidR="00C14CD6" w:rsidRPr="00100B7A" w:rsidRDefault="00C14CD6" w:rsidP="00F61DD9">
      <w:pPr>
        <w:pStyle w:val="ListParagraph"/>
        <w:rPr>
          <w:sz w:val="28"/>
          <w:szCs w:val="28"/>
        </w:rPr>
      </w:pPr>
      <w:r w:rsidRPr="00100B7A">
        <w:rPr>
          <w:sz w:val="28"/>
          <w:szCs w:val="28"/>
        </w:rPr>
        <w:t>However, it can be revoked if the author either reserves the rights in instrument or u/s:78 of Trust Act,1882.</w:t>
      </w:r>
    </w:p>
    <w:p w:rsidR="00C141B3" w:rsidRPr="00100B7A" w:rsidRDefault="00C141B3" w:rsidP="00F61DD9">
      <w:pPr>
        <w:pStyle w:val="ListParagraph"/>
        <w:rPr>
          <w:sz w:val="28"/>
          <w:szCs w:val="28"/>
        </w:rPr>
      </w:pPr>
    </w:p>
    <w:p w:rsidR="005845B1" w:rsidRPr="00100B7A" w:rsidRDefault="005845B1" w:rsidP="004B4E41">
      <w:pPr>
        <w:pStyle w:val="ListParagraph"/>
        <w:rPr>
          <w:sz w:val="28"/>
          <w:szCs w:val="28"/>
        </w:rPr>
      </w:pPr>
    </w:p>
    <w:sectPr w:rsidR="005845B1" w:rsidRPr="00100B7A" w:rsidSect="004F1C3F">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7E9" w:rsidRDefault="005D37E9" w:rsidP="004F1C3F">
      <w:pPr>
        <w:spacing w:after="0" w:line="240" w:lineRule="auto"/>
      </w:pPr>
      <w:r>
        <w:separator/>
      </w:r>
    </w:p>
  </w:endnote>
  <w:endnote w:type="continuationSeparator" w:id="0">
    <w:p w:rsidR="005D37E9" w:rsidRDefault="005D37E9" w:rsidP="004F1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36729"/>
      <w:docPartObj>
        <w:docPartGallery w:val="Page Numbers (Bottom of Page)"/>
        <w:docPartUnique/>
      </w:docPartObj>
    </w:sdtPr>
    <w:sdtEndPr>
      <w:rPr>
        <w:noProof/>
      </w:rPr>
    </w:sdtEndPr>
    <w:sdtContent>
      <w:p w:rsidR="004F1C3F" w:rsidRDefault="004F1C3F">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F1C3F" w:rsidRDefault="004F1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7E9" w:rsidRDefault="005D37E9" w:rsidP="004F1C3F">
      <w:pPr>
        <w:spacing w:after="0" w:line="240" w:lineRule="auto"/>
      </w:pPr>
      <w:r>
        <w:separator/>
      </w:r>
    </w:p>
  </w:footnote>
  <w:footnote w:type="continuationSeparator" w:id="0">
    <w:p w:rsidR="005D37E9" w:rsidRDefault="005D37E9" w:rsidP="004F1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C3F" w:rsidRDefault="004F1C3F">
    <w:pPr>
      <w:pStyle w:val="Header"/>
    </w:pPr>
    <w:r>
      <w:t>Amna Iqbal</w:t>
    </w:r>
  </w:p>
  <w:p w:rsidR="004F1C3F" w:rsidRDefault="004F1C3F">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2D7621"/>
    <w:multiLevelType w:val="hybridMultilevel"/>
    <w:tmpl w:val="44920C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D24E3"/>
    <w:rsid w:val="00070D45"/>
    <w:rsid w:val="00100B7A"/>
    <w:rsid w:val="0017295C"/>
    <w:rsid w:val="001E0A3C"/>
    <w:rsid w:val="00265C43"/>
    <w:rsid w:val="002854BD"/>
    <w:rsid w:val="004B4E41"/>
    <w:rsid w:val="004F1C3F"/>
    <w:rsid w:val="00563297"/>
    <w:rsid w:val="005845B1"/>
    <w:rsid w:val="005D37E9"/>
    <w:rsid w:val="00606833"/>
    <w:rsid w:val="00656C1A"/>
    <w:rsid w:val="00683601"/>
    <w:rsid w:val="006B4DF8"/>
    <w:rsid w:val="006C506F"/>
    <w:rsid w:val="00861A1D"/>
    <w:rsid w:val="009D24E3"/>
    <w:rsid w:val="009F5938"/>
    <w:rsid w:val="00A6476B"/>
    <w:rsid w:val="00AD6DA2"/>
    <w:rsid w:val="00B025BA"/>
    <w:rsid w:val="00B25521"/>
    <w:rsid w:val="00C141B3"/>
    <w:rsid w:val="00C14CD6"/>
    <w:rsid w:val="00C55FC3"/>
    <w:rsid w:val="00CD40D2"/>
    <w:rsid w:val="00F24E0B"/>
    <w:rsid w:val="00F61D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F3819DE"/>
  <w15:docId w15:val="{3A4BFF46-B04B-4B86-9CAC-E034F58C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55F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C1A"/>
    <w:pPr>
      <w:ind w:left="720"/>
      <w:contextualSpacing/>
    </w:pPr>
  </w:style>
  <w:style w:type="paragraph" w:styleId="NoSpacing">
    <w:name w:val="No Spacing"/>
    <w:link w:val="NoSpacingChar"/>
    <w:uiPriority w:val="1"/>
    <w:qFormat/>
    <w:rsid w:val="004F1C3F"/>
    <w:pPr>
      <w:spacing w:after="0" w:line="240" w:lineRule="auto"/>
    </w:pPr>
    <w:rPr>
      <w:rFonts w:eastAsiaTheme="minorEastAsia"/>
    </w:rPr>
  </w:style>
  <w:style w:type="character" w:customStyle="1" w:styleId="NoSpacingChar">
    <w:name w:val="No Spacing Char"/>
    <w:basedOn w:val="DefaultParagraphFont"/>
    <w:link w:val="NoSpacing"/>
    <w:uiPriority w:val="1"/>
    <w:rsid w:val="004F1C3F"/>
    <w:rPr>
      <w:rFonts w:eastAsiaTheme="minorEastAsia"/>
    </w:rPr>
  </w:style>
  <w:style w:type="paragraph" w:styleId="Header">
    <w:name w:val="header"/>
    <w:basedOn w:val="Normal"/>
    <w:link w:val="HeaderChar"/>
    <w:uiPriority w:val="99"/>
    <w:unhideWhenUsed/>
    <w:rsid w:val="004F1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C3F"/>
  </w:style>
  <w:style w:type="paragraph" w:styleId="Footer">
    <w:name w:val="footer"/>
    <w:basedOn w:val="Normal"/>
    <w:link w:val="FooterChar"/>
    <w:uiPriority w:val="99"/>
    <w:unhideWhenUsed/>
    <w:rsid w:val="004F1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EXTINCTION OF TRUSTS</dc:title>
  <dc:creator>Amna Iqbal</dc:creator>
  <cp:lastModifiedBy>momina</cp:lastModifiedBy>
  <cp:revision>25</cp:revision>
  <dcterms:created xsi:type="dcterms:W3CDTF">2017-01-17T06:36:00Z</dcterms:created>
  <dcterms:modified xsi:type="dcterms:W3CDTF">2017-05-29T12:26:00Z</dcterms:modified>
</cp:coreProperties>
</file>